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EE4" w:rsidRPr="00717ABA" w:rsidRDefault="00717ABA" w:rsidP="00811F37">
      <w:pPr>
        <w:rPr>
          <w:rFonts w:ascii="Times New Roman" w:hAnsi="Times New Roman" w:cs="Times New Roman"/>
          <w:b/>
          <w:sz w:val="32"/>
          <w:szCs w:val="32"/>
        </w:rPr>
      </w:pPr>
      <w:bookmarkStart w:id="0" w:name="_GoBack"/>
      <w:bookmarkEnd w:id="0"/>
      <w:r>
        <w:rPr>
          <w:rFonts w:ascii="Times New Roman" w:hAnsi="Times New Roman" w:cs="Times New Roman"/>
          <w:sz w:val="32"/>
          <w:szCs w:val="32"/>
        </w:rPr>
        <w:t xml:space="preserve">                        </w:t>
      </w:r>
      <w:r w:rsidR="00DF2EE4" w:rsidRPr="00717ABA">
        <w:rPr>
          <w:rFonts w:ascii="Times New Roman" w:hAnsi="Times New Roman" w:cs="Times New Roman"/>
          <w:b/>
          <w:sz w:val="32"/>
          <w:szCs w:val="32"/>
        </w:rPr>
        <w:t>Консультация для родителей</w:t>
      </w:r>
      <w:r w:rsidR="00DF2EE4" w:rsidRPr="00717ABA">
        <w:rPr>
          <w:rFonts w:ascii="Times New Roman" w:hAnsi="Times New Roman" w:cs="Times New Roman"/>
          <w:b/>
          <w:sz w:val="32"/>
          <w:szCs w:val="32"/>
        </w:rPr>
        <w:tab/>
      </w:r>
    </w:p>
    <w:p w:rsidR="00DF2EE4" w:rsidRPr="00717ABA" w:rsidRDefault="00DF2EE4" w:rsidP="00811F37">
      <w:pPr>
        <w:rPr>
          <w:rFonts w:ascii="Times New Roman" w:hAnsi="Times New Roman" w:cs="Times New Roman"/>
          <w:b/>
          <w:sz w:val="32"/>
          <w:szCs w:val="32"/>
        </w:rPr>
      </w:pPr>
      <w:r w:rsidRPr="00717ABA">
        <w:rPr>
          <w:rFonts w:ascii="Times New Roman" w:hAnsi="Times New Roman" w:cs="Times New Roman"/>
          <w:b/>
          <w:sz w:val="32"/>
          <w:szCs w:val="32"/>
        </w:rPr>
        <w:t xml:space="preserve">   </w:t>
      </w:r>
      <w:r w:rsidR="00717ABA">
        <w:rPr>
          <w:rFonts w:ascii="Times New Roman" w:hAnsi="Times New Roman" w:cs="Times New Roman"/>
          <w:b/>
          <w:sz w:val="32"/>
          <w:szCs w:val="32"/>
        </w:rPr>
        <w:t>«</w:t>
      </w:r>
      <w:r w:rsidRPr="00717ABA">
        <w:rPr>
          <w:rFonts w:ascii="Times New Roman" w:hAnsi="Times New Roman" w:cs="Times New Roman"/>
          <w:b/>
          <w:sz w:val="32"/>
          <w:szCs w:val="32"/>
        </w:rPr>
        <w:t>Профилактика гриппа и ОРВИ  у дошкольников</w:t>
      </w:r>
      <w:r w:rsidR="00717ABA">
        <w:rPr>
          <w:rFonts w:ascii="Times New Roman" w:hAnsi="Times New Roman" w:cs="Times New Roman"/>
          <w:b/>
          <w:sz w:val="32"/>
          <w:szCs w:val="32"/>
        </w:rPr>
        <w:t>»</w:t>
      </w:r>
    </w:p>
    <w:p w:rsidR="00811F37" w:rsidRPr="00717ABA" w:rsidRDefault="00811F37" w:rsidP="00811F37">
      <w:pPr>
        <w:rPr>
          <w:rFonts w:ascii="Times New Roman" w:hAnsi="Times New Roman" w:cs="Times New Roman"/>
          <w:sz w:val="28"/>
          <w:szCs w:val="28"/>
        </w:rPr>
      </w:pPr>
      <w:r w:rsidRPr="00DF2EE4">
        <w:rPr>
          <w:sz w:val="28"/>
          <w:szCs w:val="28"/>
        </w:rPr>
        <w:t xml:space="preserve"> </w:t>
      </w:r>
      <w:r w:rsidRPr="00717ABA">
        <w:rPr>
          <w:rFonts w:ascii="Times New Roman" w:hAnsi="Times New Roman" w:cs="Times New Roman"/>
          <w:sz w:val="28"/>
          <w:szCs w:val="28"/>
        </w:rPr>
        <w:t xml:space="preserve">Простуда - незваный гость, который ежегодно приходит к детям и взрослым. Но детский иммунитет хуже справляется с этим испытанием, и в результате простуды «липнут» к малышу слишком часто. Ребенок может простужаться и заболевать несколько раз в месяц. Вовремя проведенная профилактика простудных заболеваний у детей убережет от болезней и одновременно не позволит простуде превратиться в хроническое заболевание, с которым придется бороться всю жизнь. Для гриппа характерно очень быстрое развитие клинических симптомов. Температура тела достигает максимальных значений (39°С–40°С) уже </w:t>
      </w:r>
      <w:proofErr w:type="gramStart"/>
      <w:r w:rsidRPr="00717ABA">
        <w:rPr>
          <w:rFonts w:ascii="Times New Roman" w:hAnsi="Times New Roman" w:cs="Times New Roman"/>
          <w:sz w:val="28"/>
          <w:szCs w:val="28"/>
        </w:rPr>
        <w:t>в первые</w:t>
      </w:r>
      <w:proofErr w:type="gramEnd"/>
      <w:r w:rsidRPr="00717ABA">
        <w:rPr>
          <w:rFonts w:ascii="Times New Roman" w:hAnsi="Times New Roman" w:cs="Times New Roman"/>
          <w:sz w:val="28"/>
          <w:szCs w:val="28"/>
        </w:rPr>
        <w:t xml:space="preserve"> 24–36 часов. Появляется головная боль, которая локализуется преимущественно в лобно-височной области, боль при движении глазных яблок, светобоязнь, боль в мышцах и суставах, нередко возникает тошнота или рвота, может снижаться артериальное давление. Сухой болезненный кашель, заложенность носа появляются, как правило, через несколько часов от начала болезни. Типичным для гриппа является развитие трахеита, сопровождающееся болезненным кашлем в области грудины.</w:t>
      </w:r>
    </w:p>
    <w:p w:rsidR="00811F37" w:rsidRPr="00717ABA" w:rsidRDefault="00811F37" w:rsidP="00811F37">
      <w:pPr>
        <w:rPr>
          <w:rFonts w:ascii="Times New Roman" w:hAnsi="Times New Roman" w:cs="Times New Roman"/>
          <w:sz w:val="28"/>
          <w:szCs w:val="28"/>
        </w:rPr>
      </w:pPr>
      <w:r w:rsidRPr="00717ABA">
        <w:rPr>
          <w:rFonts w:ascii="Times New Roman" w:hAnsi="Times New Roman" w:cs="Times New Roman"/>
          <w:sz w:val="28"/>
          <w:szCs w:val="28"/>
        </w:rPr>
        <w:t xml:space="preserve">       Пути передачи инфекции: </w:t>
      </w:r>
      <w:proofErr w:type="gramStart"/>
      <w:r w:rsidRPr="00717ABA">
        <w:rPr>
          <w:rFonts w:ascii="Times New Roman" w:hAnsi="Times New Roman" w:cs="Times New Roman"/>
          <w:sz w:val="28"/>
          <w:szCs w:val="28"/>
        </w:rPr>
        <w:t>воздушно-капельный</w:t>
      </w:r>
      <w:proofErr w:type="gramEnd"/>
      <w:r w:rsidRPr="00717ABA">
        <w:rPr>
          <w:rFonts w:ascii="Times New Roman" w:hAnsi="Times New Roman" w:cs="Times New Roman"/>
          <w:sz w:val="28"/>
          <w:szCs w:val="28"/>
        </w:rPr>
        <w:t xml:space="preserve"> и бытовой (заражение через предметы обихода, туалетные принадлежности, детские игрушки, белье, посуду и т.д.). Вирус в воздухе сохраняет заражающую способность от 2 до 9 часов. Восприимчивость к инфекции высока и зависит от состояния иммунитета человека. Возможно и повторное заболевание, что особенно часто отмечается у ослабленных детей. Продолжительность болезни зависит от тяжести заболевания, типа вируса, наличия или отсутствия осложнений. </w:t>
      </w:r>
      <w:r w:rsidRPr="00717ABA">
        <w:rPr>
          <w:rFonts w:ascii="Times New Roman" w:hAnsi="Times New Roman" w:cs="Times New Roman"/>
          <w:b/>
          <w:bCs/>
          <w:sz w:val="28"/>
          <w:szCs w:val="28"/>
        </w:rPr>
        <w:t>Руки больного — источник вируса не менее значимый, чем рот и нос</w:t>
      </w:r>
      <w:r w:rsidRPr="00717ABA">
        <w:rPr>
          <w:rFonts w:ascii="Times New Roman" w:hAnsi="Times New Roman" w:cs="Times New Roman"/>
          <w:sz w:val="28"/>
          <w:szCs w:val="28"/>
        </w:rPr>
        <w:t>. Больной касается лица, вирус попадает на руки, больной хватает все вокруг, вы касаетесь этого всего рукой, — здравствуй, ОРВИ.</w:t>
      </w:r>
      <w:r w:rsidRPr="00717ABA">
        <w:rPr>
          <w:rFonts w:ascii="Times New Roman" w:hAnsi="Times New Roman" w:cs="Times New Roman"/>
          <w:sz w:val="28"/>
          <w:szCs w:val="28"/>
        </w:rPr>
        <w:br/>
        <w:t>Не трогайте своего лица. Мойте руки, часто, много, постоянно носите с собой влажные дезинфицирующие гигиенические салфетки, мойте, трите, не ленитесь!</w:t>
      </w:r>
      <w:r w:rsidRPr="00717ABA">
        <w:rPr>
          <w:rFonts w:ascii="Times New Roman" w:hAnsi="Times New Roman" w:cs="Times New Roman"/>
          <w:sz w:val="28"/>
          <w:szCs w:val="28"/>
        </w:rPr>
        <w:br/>
        <w:t>Учитесь сами и учите детей, если уж нет платка, кашлять-чихать не в ладошку, а в локоть.</w:t>
      </w:r>
      <w:r w:rsidRPr="00717ABA">
        <w:rPr>
          <w:rFonts w:ascii="Times New Roman" w:hAnsi="Times New Roman" w:cs="Times New Roman"/>
          <w:sz w:val="28"/>
          <w:szCs w:val="28"/>
        </w:rPr>
        <w:br/>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xml:space="preserve">В </w:t>
      </w:r>
      <w:proofErr w:type="gramStart"/>
      <w:r w:rsidRPr="00717ABA">
        <w:rPr>
          <w:rFonts w:ascii="Times New Roman" w:eastAsia="Times New Roman" w:hAnsi="Times New Roman" w:cs="Times New Roman"/>
          <w:sz w:val="28"/>
          <w:szCs w:val="28"/>
          <w:lang w:eastAsia="ru-RU"/>
        </w:rPr>
        <w:t>общем</w:t>
      </w:r>
      <w:proofErr w:type="gramEnd"/>
      <w:r w:rsidRPr="00717ABA">
        <w:rPr>
          <w:rFonts w:ascii="Times New Roman" w:eastAsia="Times New Roman" w:hAnsi="Times New Roman" w:cs="Times New Roman"/>
          <w:sz w:val="28"/>
          <w:szCs w:val="28"/>
          <w:lang w:eastAsia="ru-RU"/>
        </w:rPr>
        <w:t xml:space="preserve"> профилактика ОРВИ и гриппа состоит из двух методик. Первая - неспецифическая профилактика, вторая - специфическая профилактика.</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b/>
          <w:bCs/>
          <w:sz w:val="28"/>
          <w:szCs w:val="28"/>
          <w:lang w:eastAsia="ru-RU"/>
        </w:rPr>
        <w:lastRenderedPageBreak/>
        <w:t>К неспецифической профилактике ОРВИ и гриппа относятся:</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регулярная влажная уборка, проветривание помещения, в котором находятся дети или ребенок;</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закаливание организма здорового ребенка (проводится летом, до похолоданий);</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своевременное предотвращение сквозняков, как в жилых, так и учебных помещениях, дошкольных учреждениях, также предотвращение переохлаждения детей, ведь оно резко снижает способность детского организма вырабатывать эндогенный интерферон, являющийся одним из основных факторов организма человека в борьбе с вирусной инфекцией;</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чрезмерное укутывание и предотвращение переохлаждения детей – это совершенно разные вещи, их нельзя ассоциировать и путать, так как чрезмерное укутывание чревато перегреванием;</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грудное вскармливание детей грудного возраста, так как оно обеспечивает организм ребенка целым комплексом иммунных факторов способных бороться с инфекцией;</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соблюдение режима дня и ухода за детьми, их гигиены, принципов здорового образа жизни, и рационального питания, содержащего овощи, фрукты, соки;</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соблюдение масочного режима, обязательная изоляция больного члена семьи;</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применение иммуномодуляторов растительного происхождения. Данные препараты применяются не позже, чем за месяц-полтора до начала сезонной заболеваемости простудами по назначению врача, наблюдающего ребенка;</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xml:space="preserve">- имеются </w:t>
      </w:r>
      <w:proofErr w:type="gramStart"/>
      <w:r w:rsidRPr="00717ABA">
        <w:rPr>
          <w:rFonts w:ascii="Times New Roman" w:eastAsia="Times New Roman" w:hAnsi="Times New Roman" w:cs="Times New Roman"/>
          <w:sz w:val="28"/>
          <w:szCs w:val="28"/>
          <w:lang w:eastAsia="ru-RU"/>
        </w:rPr>
        <w:t>м</w:t>
      </w:r>
      <w:proofErr w:type="gramEnd"/>
      <w:r w:rsidRPr="00717ABA">
        <w:rPr>
          <w:rFonts w:ascii="Times New Roman" w:eastAsia="Times New Roman" w:hAnsi="Times New Roman" w:cs="Times New Roman"/>
          <w:sz w:val="28"/>
          <w:szCs w:val="28"/>
          <w:lang w:eastAsia="ru-RU"/>
        </w:rPr>
        <w:t xml:space="preserve"> другие препаратов, подкрепляющие организм ребенка и его иммунитет, например, «</w:t>
      </w:r>
      <w:proofErr w:type="spellStart"/>
      <w:r w:rsidRPr="00717ABA">
        <w:rPr>
          <w:rFonts w:ascii="Times New Roman" w:eastAsia="Times New Roman" w:hAnsi="Times New Roman" w:cs="Times New Roman"/>
          <w:sz w:val="28"/>
          <w:szCs w:val="28"/>
          <w:lang w:eastAsia="ru-RU"/>
        </w:rPr>
        <w:t>Кардонат</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Гропринозин</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Протефлазид</w:t>
      </w:r>
      <w:proofErr w:type="spellEnd"/>
      <w:r w:rsidRPr="00717ABA">
        <w:rPr>
          <w:rFonts w:ascii="Times New Roman" w:eastAsia="Times New Roman" w:hAnsi="Times New Roman" w:cs="Times New Roman"/>
          <w:sz w:val="28"/>
          <w:szCs w:val="28"/>
          <w:lang w:eastAsia="ru-RU"/>
        </w:rPr>
        <w:t>» и пр. Один из данных препаратов можно принимать заблаговременно, до наступления сезона повышенной заболеваемости, но только врачом-педиатром, который наблюдает за ребенком и знает особенности его развития и состояние здоровья;</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xml:space="preserve">- в последнее время успешно внедряются в практику в роли средств неспецифической профилактики ОРВИ бактериальные </w:t>
      </w:r>
      <w:proofErr w:type="spellStart"/>
      <w:r w:rsidRPr="00717ABA">
        <w:rPr>
          <w:rFonts w:ascii="Times New Roman" w:eastAsia="Times New Roman" w:hAnsi="Times New Roman" w:cs="Times New Roman"/>
          <w:sz w:val="28"/>
          <w:szCs w:val="28"/>
          <w:lang w:eastAsia="ru-RU"/>
        </w:rPr>
        <w:t>лизаты</w:t>
      </w:r>
      <w:proofErr w:type="spellEnd"/>
      <w:r w:rsidRPr="00717ABA">
        <w:rPr>
          <w:rFonts w:ascii="Times New Roman" w:eastAsia="Times New Roman" w:hAnsi="Times New Roman" w:cs="Times New Roman"/>
          <w:sz w:val="28"/>
          <w:szCs w:val="28"/>
          <w:lang w:eastAsia="ru-RU"/>
        </w:rPr>
        <w:t xml:space="preserve"> - «ИРС-19», «</w:t>
      </w:r>
      <w:proofErr w:type="spellStart"/>
      <w:r w:rsidRPr="00717ABA">
        <w:rPr>
          <w:rFonts w:ascii="Times New Roman" w:eastAsia="Times New Roman" w:hAnsi="Times New Roman" w:cs="Times New Roman"/>
          <w:sz w:val="28"/>
          <w:szCs w:val="28"/>
          <w:lang w:eastAsia="ru-RU"/>
        </w:rPr>
        <w:t>Бронхомунал</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Имудон</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Бронхо-ВАксом</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Респиброн</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Рибомунил</w:t>
      </w:r>
      <w:proofErr w:type="spellEnd"/>
      <w:r w:rsidRPr="00717ABA">
        <w:rPr>
          <w:rFonts w:ascii="Times New Roman" w:eastAsia="Times New Roman" w:hAnsi="Times New Roman" w:cs="Times New Roman"/>
          <w:sz w:val="28"/>
          <w:szCs w:val="28"/>
          <w:lang w:eastAsia="ru-RU"/>
        </w:rPr>
        <w:t>». Их назначают в основном детям, которые склонны к повторным эпизодам ОРВИ с образованием очагов хронической инфекции в носоглотке или протекающим с сильными осложнениями бактериальной природы. Однако эти препараты также должен назначать врач-педиатр и/или детский иммунолог;</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xml:space="preserve">- можно применять и другие препараты </w:t>
      </w:r>
      <w:proofErr w:type="spellStart"/>
      <w:r w:rsidRPr="00717ABA">
        <w:rPr>
          <w:rFonts w:ascii="Times New Roman" w:eastAsia="Times New Roman" w:hAnsi="Times New Roman" w:cs="Times New Roman"/>
          <w:sz w:val="28"/>
          <w:szCs w:val="28"/>
          <w:lang w:eastAsia="ru-RU"/>
        </w:rPr>
        <w:t>иммунокоррегирующего</w:t>
      </w:r>
      <w:proofErr w:type="spellEnd"/>
      <w:r w:rsidRPr="00717ABA">
        <w:rPr>
          <w:rFonts w:ascii="Times New Roman" w:eastAsia="Times New Roman" w:hAnsi="Times New Roman" w:cs="Times New Roman"/>
          <w:sz w:val="28"/>
          <w:szCs w:val="28"/>
          <w:lang w:eastAsia="ru-RU"/>
        </w:rPr>
        <w:t xml:space="preserve"> действия, например, «</w:t>
      </w:r>
      <w:proofErr w:type="spellStart"/>
      <w:r w:rsidRPr="00717ABA">
        <w:rPr>
          <w:rFonts w:ascii="Times New Roman" w:eastAsia="Times New Roman" w:hAnsi="Times New Roman" w:cs="Times New Roman"/>
          <w:sz w:val="28"/>
          <w:szCs w:val="28"/>
          <w:lang w:eastAsia="ru-RU"/>
        </w:rPr>
        <w:t>Деринат</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Иммупрет</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Иммунорикс</w:t>
      </w:r>
      <w:proofErr w:type="spellEnd"/>
      <w:r w:rsidRPr="00717ABA">
        <w:rPr>
          <w:rFonts w:ascii="Times New Roman" w:eastAsia="Times New Roman" w:hAnsi="Times New Roman" w:cs="Times New Roman"/>
          <w:sz w:val="28"/>
          <w:szCs w:val="28"/>
          <w:lang w:eastAsia="ru-RU"/>
        </w:rPr>
        <w:t xml:space="preserve">», которые </w:t>
      </w:r>
      <w:r w:rsidRPr="00717ABA">
        <w:rPr>
          <w:rFonts w:ascii="Times New Roman" w:eastAsia="Times New Roman" w:hAnsi="Times New Roman" w:cs="Times New Roman"/>
          <w:sz w:val="28"/>
          <w:szCs w:val="28"/>
          <w:lang w:eastAsia="ru-RU"/>
        </w:rPr>
        <w:lastRenderedPageBreak/>
        <w:t>преимущественно назначает детский иммунолог или квалифицированный педиатр.</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b/>
          <w:bCs/>
          <w:sz w:val="28"/>
          <w:szCs w:val="28"/>
          <w:lang w:eastAsia="ru-RU"/>
        </w:rPr>
        <w:t xml:space="preserve">Специфическая профилактика ОРВИ и гриппа состоит </w:t>
      </w:r>
      <w:proofErr w:type="gramStart"/>
      <w:r w:rsidRPr="00717ABA">
        <w:rPr>
          <w:rFonts w:ascii="Times New Roman" w:eastAsia="Times New Roman" w:hAnsi="Times New Roman" w:cs="Times New Roman"/>
          <w:b/>
          <w:bCs/>
          <w:sz w:val="28"/>
          <w:szCs w:val="28"/>
          <w:lang w:eastAsia="ru-RU"/>
        </w:rPr>
        <w:t>из</w:t>
      </w:r>
      <w:proofErr w:type="gramEnd"/>
      <w:r w:rsidRPr="00717ABA">
        <w:rPr>
          <w:rFonts w:ascii="Times New Roman" w:eastAsia="Times New Roman" w:hAnsi="Times New Roman" w:cs="Times New Roman"/>
          <w:b/>
          <w:bCs/>
          <w:sz w:val="28"/>
          <w:szCs w:val="28"/>
          <w:lang w:eastAsia="ru-RU"/>
        </w:rPr>
        <w:t>:</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применения гомеопатических препаратов («</w:t>
      </w:r>
      <w:proofErr w:type="spellStart"/>
      <w:r w:rsidRPr="00717ABA">
        <w:rPr>
          <w:rFonts w:ascii="Times New Roman" w:eastAsia="Times New Roman" w:hAnsi="Times New Roman" w:cs="Times New Roman"/>
          <w:sz w:val="28"/>
          <w:szCs w:val="28"/>
          <w:lang w:eastAsia="ru-RU"/>
        </w:rPr>
        <w:t>Афлубин</w:t>
      </w:r>
      <w:proofErr w:type="spellEnd"/>
      <w:r w:rsidRPr="00717ABA">
        <w:rPr>
          <w:rFonts w:ascii="Times New Roman" w:eastAsia="Times New Roman" w:hAnsi="Times New Roman" w:cs="Times New Roman"/>
          <w:sz w:val="28"/>
          <w:szCs w:val="28"/>
          <w:lang w:eastAsia="ru-RU"/>
        </w:rPr>
        <w:t xml:space="preserve">») или </w:t>
      </w:r>
      <w:proofErr w:type="spellStart"/>
      <w:r w:rsidRPr="00717ABA">
        <w:rPr>
          <w:rFonts w:ascii="Times New Roman" w:eastAsia="Times New Roman" w:hAnsi="Times New Roman" w:cs="Times New Roman"/>
          <w:sz w:val="28"/>
          <w:szCs w:val="28"/>
          <w:lang w:eastAsia="ru-RU"/>
        </w:rPr>
        <w:t>антигомотоксических</w:t>
      </w:r>
      <w:proofErr w:type="spellEnd"/>
      <w:r w:rsidRPr="00717ABA">
        <w:rPr>
          <w:rFonts w:ascii="Times New Roman" w:eastAsia="Times New Roman" w:hAnsi="Times New Roman" w:cs="Times New Roman"/>
          <w:sz w:val="28"/>
          <w:szCs w:val="28"/>
          <w:lang w:eastAsia="ru-RU"/>
        </w:rPr>
        <w:t xml:space="preserve"> средств («</w:t>
      </w:r>
      <w:proofErr w:type="spellStart"/>
      <w:r w:rsidRPr="00717ABA">
        <w:rPr>
          <w:rFonts w:ascii="Times New Roman" w:eastAsia="Times New Roman" w:hAnsi="Times New Roman" w:cs="Times New Roman"/>
          <w:sz w:val="28"/>
          <w:szCs w:val="28"/>
          <w:lang w:eastAsia="ru-RU"/>
        </w:rPr>
        <w:t>Грипп-Хеель</w:t>
      </w:r>
      <w:proofErr w:type="spellEnd"/>
      <w:r w:rsidRPr="00717ABA">
        <w:rPr>
          <w:rFonts w:ascii="Times New Roman" w:eastAsia="Times New Roman" w:hAnsi="Times New Roman" w:cs="Times New Roman"/>
          <w:sz w:val="28"/>
          <w:szCs w:val="28"/>
          <w:lang w:eastAsia="ru-RU"/>
        </w:rPr>
        <w:t>»), которые назначает врач-педиатр;</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применения противовирусных препаратов - «</w:t>
      </w:r>
      <w:proofErr w:type="spellStart"/>
      <w:r w:rsidRPr="00717ABA">
        <w:rPr>
          <w:rFonts w:ascii="Times New Roman" w:eastAsia="Times New Roman" w:hAnsi="Times New Roman" w:cs="Times New Roman"/>
          <w:sz w:val="28"/>
          <w:szCs w:val="28"/>
          <w:lang w:eastAsia="ru-RU"/>
        </w:rPr>
        <w:t>Анаферона</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Арбидола</w:t>
      </w:r>
      <w:proofErr w:type="spellEnd"/>
      <w:r w:rsidRPr="00717ABA">
        <w:rPr>
          <w:rFonts w:ascii="Times New Roman" w:eastAsia="Times New Roman" w:hAnsi="Times New Roman" w:cs="Times New Roman"/>
          <w:sz w:val="28"/>
          <w:szCs w:val="28"/>
          <w:lang w:eastAsia="ru-RU"/>
        </w:rPr>
        <w:t>», «</w:t>
      </w:r>
      <w:proofErr w:type="spellStart"/>
      <w:r w:rsidRPr="00717ABA">
        <w:rPr>
          <w:rFonts w:ascii="Times New Roman" w:eastAsia="Times New Roman" w:hAnsi="Times New Roman" w:cs="Times New Roman"/>
          <w:sz w:val="28"/>
          <w:szCs w:val="28"/>
          <w:lang w:eastAsia="ru-RU"/>
        </w:rPr>
        <w:t>Виферона</w:t>
      </w:r>
      <w:proofErr w:type="spellEnd"/>
      <w:r w:rsidRPr="00717ABA">
        <w:rPr>
          <w:rFonts w:ascii="Times New Roman" w:eastAsia="Times New Roman" w:hAnsi="Times New Roman" w:cs="Times New Roman"/>
          <w:sz w:val="28"/>
          <w:szCs w:val="28"/>
          <w:lang w:eastAsia="ru-RU"/>
        </w:rPr>
        <w:t xml:space="preserve">», препараты интерферона, </w:t>
      </w:r>
      <w:proofErr w:type="spellStart"/>
      <w:r w:rsidRPr="00717ABA">
        <w:rPr>
          <w:rFonts w:ascii="Times New Roman" w:eastAsia="Times New Roman" w:hAnsi="Times New Roman" w:cs="Times New Roman"/>
          <w:sz w:val="28"/>
          <w:szCs w:val="28"/>
          <w:lang w:eastAsia="ru-RU"/>
        </w:rPr>
        <w:t>оксолиновую</w:t>
      </w:r>
      <w:proofErr w:type="spellEnd"/>
      <w:r w:rsidRPr="00717ABA">
        <w:rPr>
          <w:rFonts w:ascii="Times New Roman" w:eastAsia="Times New Roman" w:hAnsi="Times New Roman" w:cs="Times New Roman"/>
          <w:sz w:val="28"/>
          <w:szCs w:val="28"/>
          <w:lang w:eastAsia="ru-RU"/>
        </w:rPr>
        <w:t xml:space="preserve"> мазь и др., также по назначению врача-педиатра;</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активную специфическую профилактику гриппа посредством вакцинации. Вакцинацию против гриппа желательно делать все детям, в возрасте от 6 месяцев, особенно тем, которые входят в группы риска.</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К детям групп риска относятся:</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дети, имеющие хронические заболевания легких и бронхиальную астму;</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дети с заболеваниями сердца;</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дети с болезнями и пороками развития центральной нервной системы;</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дети, больные сахарным диабетом и хроническими заболеваниями почек, а также метаболическими заболеваниями;</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 дети, имеющие иммунопатологии, включая ВИЧ-инфицирование.</w:t>
      </w:r>
    </w:p>
    <w:p w:rsidR="00811F37" w:rsidRPr="00717ABA" w:rsidRDefault="00811F37" w:rsidP="00811F37">
      <w:pPr>
        <w:spacing w:after="150" w:line="240" w:lineRule="atLeast"/>
        <w:textAlignment w:val="baseline"/>
        <w:rPr>
          <w:rFonts w:ascii="Times New Roman" w:eastAsia="Times New Roman" w:hAnsi="Times New Roman" w:cs="Times New Roman"/>
          <w:sz w:val="28"/>
          <w:szCs w:val="28"/>
          <w:lang w:eastAsia="ru-RU"/>
        </w:rPr>
      </w:pPr>
      <w:r w:rsidRPr="00717ABA">
        <w:rPr>
          <w:rFonts w:ascii="Times New Roman" w:eastAsia="Times New Roman" w:hAnsi="Times New Roman" w:cs="Times New Roman"/>
          <w:sz w:val="28"/>
          <w:szCs w:val="28"/>
          <w:lang w:eastAsia="ru-RU"/>
        </w:rPr>
        <w:t>Вакцинацию против гриппа в обязательном порядке следует проводить в домах ребенка, дошкольных учреждениях, школах-интернатах. Вакцинация против гриппа у детей, которые не входят в группы риска, желательна, но проводится только по желанию родителей.</w:t>
      </w:r>
    </w:p>
    <w:p w:rsidR="004F0210" w:rsidRPr="00717ABA" w:rsidRDefault="004F0210" w:rsidP="00DF2EE4">
      <w:pPr>
        <w:pBdr>
          <w:bottom w:val="single" w:sz="6" w:space="5" w:color="E2E2E2"/>
        </w:pBdr>
        <w:spacing w:after="0" w:line="240" w:lineRule="auto"/>
        <w:textAlignment w:val="baseline"/>
        <w:rPr>
          <w:rFonts w:ascii="Times New Roman" w:eastAsia="Times New Roman" w:hAnsi="Times New Roman" w:cs="Times New Roman"/>
          <w:b/>
          <w:bCs/>
          <w:color w:val="000000"/>
          <w:sz w:val="28"/>
          <w:szCs w:val="28"/>
          <w:lang w:eastAsia="ru-RU"/>
        </w:rPr>
      </w:pPr>
    </w:p>
    <w:sectPr w:rsidR="004F0210" w:rsidRPr="00717ABA" w:rsidSect="00E217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6A3740"/>
    <w:multiLevelType w:val="multilevel"/>
    <w:tmpl w:val="994EB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11F37"/>
    <w:rsid w:val="004F0210"/>
    <w:rsid w:val="00696A4A"/>
    <w:rsid w:val="00717ABA"/>
    <w:rsid w:val="00811F37"/>
    <w:rsid w:val="00DD5E46"/>
    <w:rsid w:val="00DF2EE4"/>
    <w:rsid w:val="00E217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855</Words>
  <Characters>4875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Руслан</dc:creator>
  <cp:lastModifiedBy>ADMIN</cp:lastModifiedBy>
  <cp:revision>7</cp:revision>
  <dcterms:created xsi:type="dcterms:W3CDTF">2014-12-04T13:06:00Z</dcterms:created>
  <dcterms:modified xsi:type="dcterms:W3CDTF">2018-11-06T12:43:00Z</dcterms:modified>
</cp:coreProperties>
</file>